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2EC5" w:rsidRDefault="00092EC5" w:rsidP="00092E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</w:pPr>
      <w:r w:rsidRPr="00092EC5">
        <w:rPr>
          <w:rFonts w:ascii="Arial" w:eastAsia="Times New Roman" w:hAnsi="Arial" w:cs="Arial"/>
          <w:b/>
          <w:bCs/>
          <w:i/>
          <w:iCs/>
          <w:caps/>
          <w:color w:val="003333"/>
          <w:sz w:val="18"/>
          <w:szCs w:val="18"/>
          <w:bdr w:val="none" w:sz="0" w:space="0" w:color="auto" w:frame="1"/>
          <w:lang w:eastAsia="ru-RU"/>
        </w:rPr>
        <w:t>ПАСПОРТ ГОСУДАРСТВЕННОЙ УСЛУГИ </w:t>
      </w:r>
    </w:p>
    <w:p w:rsidR="00092EC5" w:rsidRPr="00092EC5" w:rsidRDefault="00092EC5" w:rsidP="00092EC5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aps/>
          <w:color w:val="003333"/>
          <w:sz w:val="24"/>
          <w:szCs w:val="24"/>
          <w:lang w:eastAsia="ru-RU"/>
        </w:rPr>
      </w:pPr>
      <w:r>
        <w:rPr>
          <w:rFonts w:ascii="Tahoma" w:hAnsi="Tahoma" w:cs="Tahoma"/>
          <w:color w:val="333333"/>
          <w:sz w:val="18"/>
          <w:szCs w:val="18"/>
          <w:shd w:val="clear" w:color="auto" w:fill="FFFFFF"/>
        </w:rPr>
        <w:t>Перевод и восстановление обучающихся в организациях образования, реализующих образовательные программы технического и профессионального, послесреднего образования</w:t>
      </w:r>
    </w:p>
    <w:tbl>
      <w:tblPr>
        <w:tblW w:w="10774" w:type="dxa"/>
        <w:tblInd w:w="-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2265"/>
        <w:gridCol w:w="8509"/>
      </w:tblGrid>
      <w:tr w:rsidR="00092EC5" w:rsidRPr="00092EC5" w:rsidTr="002F05AC"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092EC5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Место предоставления услуги</w:t>
            </w:r>
          </w:p>
        </w:tc>
        <w:tc>
          <w:tcPr>
            <w:tcW w:w="8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2F05AC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Государственная услуга оказывается организациями технического и профессионального, послесреднего образования (далее – услугодатель).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Прием заявления и выдача резуль</w:t>
            </w:r>
            <w:bookmarkStart w:id="0" w:name="_GoBack"/>
            <w:bookmarkEnd w:id="0"/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тата оказания государственной услуги осуществляются через канцелярию услугодателя.</w:t>
            </w:r>
          </w:p>
        </w:tc>
      </w:tr>
      <w:tr w:rsidR="00092EC5" w:rsidRPr="00092EC5" w:rsidTr="002F05AC"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092EC5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Получатели услуги</w:t>
            </w:r>
          </w:p>
        </w:tc>
        <w:tc>
          <w:tcPr>
            <w:tcW w:w="8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2F05AC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Физические лица</w:t>
            </w:r>
          </w:p>
        </w:tc>
      </w:tr>
      <w:tr w:rsidR="00092EC5" w:rsidRPr="00092EC5" w:rsidTr="002F05AC"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092EC5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Сроки оказания услуги</w:t>
            </w:r>
          </w:p>
        </w:tc>
        <w:tc>
          <w:tcPr>
            <w:tcW w:w="8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2F05AC">
            <w:pPr>
              <w:spacing w:after="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Сроки оказания государственной услуги: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для перевода: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-с момента сдачи пакета документов услугодателю – в течение одного месяца, но не позже, чем за пять дней до начала очередной экзаменационной сессии принимающей организации образования.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случае переезда родителей или законных представителей несовершеннолетнего обучающегося на другое место жительства, допускается его перевод не в каникулярный период при представлении подтверждающих документов.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для восстановления: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-с момента сдачи пакета документов услугодателю – в течение двух недель со дня его подачи;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-для восстановления отчисленных в течение семестра за неоплату обучения, в случае погашения задолженности: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-в течение четырех недель после дня отчисления при предъявлении документа о погашении задолженности по оплате, в течение трех рабочих дней;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-максимально допустимое время ожидания для сдачи пакета документов услугополучателем – 15 минут;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-максимально допустимое время обслуживания – 15 минут.</w:t>
            </w:r>
          </w:p>
        </w:tc>
      </w:tr>
      <w:tr w:rsidR="00092EC5" w:rsidRPr="00092EC5" w:rsidTr="002F05AC"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092EC5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Необходимые документы</w:t>
            </w:r>
          </w:p>
        </w:tc>
        <w:tc>
          <w:tcPr>
            <w:tcW w:w="8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2F05AC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Перечень документов, необходимых в целях оказания государственной услуги для перевода с одной специальности на другую, с одной формы обучения на другую, с одного языкового отделения на другое, с обучения на платной основе на обучение по образовательному заказу в одной организации образования при обращении услугополучателя к услугодателю: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Перечень документов, необходимых в целях оказания государственной услуги для перевода в другую организацию образования при обращении услугополучателя к услугодателю: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заявление о переводе (в произвольной форме);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 копия из зачетной книжки (или книжка успеваемости) обучающегося, заверенная подписью руководителя организации образования, откуда он переводится.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Перечень документов, необходимых в целях оказания государственной услуги для восстановления при обращении услугополучателя к услугодателю: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1) заявление о восстановлении (в произвольной форме);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2) </w:t>
            </w:r>
            <w:hyperlink r:id="rId4" w:anchor="z6" w:tgtFrame="_blank" w:history="1">
              <w:r w:rsidRPr="00092EC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справка</w:t>
              </w:r>
            </w:hyperlink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, выдаваемая лицам, не завершившим образование по форме, утвержденной приказом Министра образования и науки Республики Казахстан от 12 июня 2009 года № 289 «Об утверждении форм справки, выдаваемой лицам, не завершившим образование» (зарегистрирован в Реестре государственной регистрации нормативных правовых актов за № 5717).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Для обучающихся на платной основе, отчисленных в течение семестра за неоплату обучения, документ о погашении задолженности по оплате.</w:t>
            </w:r>
          </w:p>
        </w:tc>
      </w:tr>
      <w:tr w:rsidR="00092EC5" w:rsidRPr="00092EC5" w:rsidTr="002F05AC"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092EC5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Стоимость услуги</w:t>
            </w:r>
          </w:p>
        </w:tc>
        <w:tc>
          <w:tcPr>
            <w:tcW w:w="8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2F05AC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Бесплатно</w:t>
            </w:r>
          </w:p>
        </w:tc>
      </w:tr>
      <w:tr w:rsidR="00092EC5" w:rsidRPr="00092EC5" w:rsidTr="002F05AC"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092EC5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Результат гос.услуги</w:t>
            </w:r>
          </w:p>
        </w:tc>
        <w:tc>
          <w:tcPr>
            <w:tcW w:w="8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2F05AC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Результатом оказания государственной услуги является приказ о переводе или восстановлении обучающихся в учебное заведение технического и профессионального, послесреднего образования.</w:t>
            </w:r>
          </w:p>
        </w:tc>
      </w:tr>
      <w:tr w:rsidR="00092EC5" w:rsidRPr="00092EC5" w:rsidTr="002F05AC"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092EC5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Порядок обжалования</w:t>
            </w:r>
          </w:p>
        </w:tc>
        <w:tc>
          <w:tcPr>
            <w:tcW w:w="8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2F05AC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Обжалование решений, действий (бездействий) Министерства, услугодателя и (или) его должностных лиц по вопросам оказания государственных услуг: жалоба подается в письменном виде: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- на имя руководителя услугодателя по адресу, указанному в пункте 12 настоящего стандарта государственной услуги.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Подтверждением принятия жалобы является ее регистрация (штамп, входящий номер и дата) в канцелярии услугодателя с указанием фамилии и инициалов лица, принявшего жалобу, срока и места получения ответа на поданную жалобу.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Жалоба услугополучателя по вопросам оказания государственной услуги, поступившая в адрес услугодателя подлежит рассмотрению в течение пяти рабочих дней со дня ее регистрации.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случае несогласия с результатами оказанной государственной услуги услугополучатель может обратиться с жалобой в </w:t>
            </w:r>
            <w:hyperlink r:id="rId5" w:anchor="z6" w:tgtFrame="_blank" w:history="1">
              <w:r w:rsidRPr="00092EC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уполномоченный орган</w:t>
              </w:r>
            </w:hyperlink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по оценке и контролю за качеством оказания государственных услуг.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В случае несогласия с результатами оказанной государственной услуги, услугополучатель имеет право обратиться в суд в установленном </w:t>
            </w:r>
            <w:hyperlink r:id="rId6" w:anchor="z1429" w:tgtFrame="_blank" w:history="1">
              <w:r w:rsidRPr="00092EC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законодательством</w:t>
              </w:r>
            </w:hyperlink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Республики Казахстан порядке.</w:t>
            </w:r>
          </w:p>
        </w:tc>
      </w:tr>
      <w:tr w:rsidR="00092EC5" w:rsidRPr="00092EC5" w:rsidTr="002F05AC">
        <w:tc>
          <w:tcPr>
            <w:tcW w:w="2265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092EC5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lastRenderedPageBreak/>
              <w:t>Иные требования</w:t>
            </w:r>
          </w:p>
        </w:tc>
        <w:tc>
          <w:tcPr>
            <w:tcW w:w="8509" w:type="dxa"/>
            <w:shd w:val="clear" w:color="auto" w:fill="FFFFFF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092EC5" w:rsidRPr="00092EC5" w:rsidRDefault="00092EC5" w:rsidP="002F05AC">
            <w:pPr>
              <w:spacing w:before="180" w:after="180" w:line="240" w:lineRule="auto"/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</w:pP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Адреса мест оказания государственной услуги размещены на 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интернет-ресурсе Министерства: www.edu.gov.kz.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Услугополучатель имеет возможность получения информации о порядке и статусе оказания государственной услуги в режиме удаленного доступа посредством справочных служб услугодателя по вопросам оказания государственной услуги, </w:t>
            </w:r>
            <w:hyperlink r:id="rId7" w:anchor="z8" w:tgtFrame="_blank" w:history="1">
              <w:r w:rsidRPr="00092EC5">
                <w:rPr>
                  <w:rFonts w:ascii="Arial" w:eastAsia="Times New Roman" w:hAnsi="Arial" w:cs="Arial"/>
                  <w:color w:val="0000FF"/>
                  <w:sz w:val="18"/>
                  <w:szCs w:val="18"/>
                  <w:u w:val="single"/>
                  <w:bdr w:val="none" w:sz="0" w:space="0" w:color="auto" w:frame="1"/>
                  <w:lang w:eastAsia="ru-RU"/>
                </w:rPr>
                <w:t>единого контакт-центра</w:t>
              </w:r>
            </w:hyperlink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t> по вопросам оказания государственных услуг.</w:t>
            </w:r>
            <w:r w:rsidRPr="00092EC5">
              <w:rPr>
                <w:rFonts w:ascii="Arial" w:eastAsia="Times New Roman" w:hAnsi="Arial" w:cs="Arial"/>
                <w:color w:val="333333"/>
                <w:sz w:val="18"/>
                <w:szCs w:val="18"/>
                <w:lang w:eastAsia="ru-RU"/>
              </w:rPr>
              <w:br/>
              <w:t>Контактные телефоны справочных служб услугодателя по вопросам оказания государственной услуги размещены на интернет-ресурсе Министерства: www.edu.gov.kz. Единый контакт-центр по вопросам оказания государственных услуг: 8-800-080-7777, 1414.</w:t>
            </w:r>
          </w:p>
        </w:tc>
      </w:tr>
    </w:tbl>
    <w:p w:rsidR="001F00D0" w:rsidRDefault="001F00D0"/>
    <w:sectPr w:rsidR="001F00D0" w:rsidSect="00AC0D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575AB7"/>
    <w:rsid w:val="00092EC5"/>
    <w:rsid w:val="001F00D0"/>
    <w:rsid w:val="002F05AC"/>
    <w:rsid w:val="00575AB7"/>
    <w:rsid w:val="005C3817"/>
    <w:rsid w:val="00AC0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0D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09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92EC5"/>
    <w:rPr>
      <w:i/>
      <w:iCs/>
    </w:rPr>
  </w:style>
  <w:style w:type="paragraph" w:styleId="a4">
    <w:name w:val="Normal (Web)"/>
    <w:basedOn w:val="a"/>
    <w:uiPriority w:val="99"/>
    <w:unhideWhenUsed/>
    <w:rsid w:val="0009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92E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2EC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ubrika">
    <w:name w:val="rubrika"/>
    <w:basedOn w:val="a"/>
    <w:rsid w:val="0009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Emphasis"/>
    <w:basedOn w:val="a0"/>
    <w:uiPriority w:val="20"/>
    <w:qFormat/>
    <w:rsid w:val="00092EC5"/>
    <w:rPr>
      <w:i/>
      <w:iCs/>
    </w:rPr>
  </w:style>
  <w:style w:type="paragraph" w:styleId="a4">
    <w:name w:val="Normal (Web)"/>
    <w:basedOn w:val="a"/>
    <w:uiPriority w:val="99"/>
    <w:unhideWhenUsed/>
    <w:rsid w:val="00092E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092EC5"/>
    <w:rPr>
      <w:color w:val="0000FF"/>
      <w:u w:val="single"/>
    </w:rPr>
  </w:style>
  <w:style w:type="character" w:customStyle="1" w:styleId="apple-converted-space">
    <w:name w:val="apple-converted-space"/>
    <w:basedOn w:val="a0"/>
    <w:rsid w:val="00092EC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9967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akimvko.gov.kz/ru/redirect.html?url=http://adilet.zan.kz/rus/docs/V160001332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akimvko.gov.kz/ru/redirect.html?url=http://adilet.zan.kz/rus/docs/K1500000377" TargetMode="External"/><Relationship Id="rId5" Type="http://schemas.openxmlformats.org/officeDocument/2006/relationships/hyperlink" Target="http://www.akimvko.gov.kz/ru/redirect.html?url=http://adilet.zan.kz/rus/docs/U1400000900" TargetMode="External"/><Relationship Id="rId10" Type="http://schemas.microsoft.com/office/2007/relationships/stylesWithEffects" Target="stylesWithEffects.xml"/><Relationship Id="rId4" Type="http://schemas.openxmlformats.org/officeDocument/2006/relationships/hyperlink" Target="http://www.akimvko.gov.kz/ru/redirect.html?url=http://adilet.zan.kz/rus/docs/V090005717_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829</Words>
  <Characters>4731</Characters>
  <Application>Microsoft Office Word</Application>
  <DocSecurity>0</DocSecurity>
  <Lines>39</Lines>
  <Paragraphs>11</Paragraphs>
  <ScaleCrop>false</ScaleCrop>
  <Company/>
  <LinksUpToDate>false</LinksUpToDate>
  <CharactersWithSpaces>5549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Хусаинов Рустам</dc:creator>
  <cp:lastModifiedBy>моцио</cp:lastModifiedBy>
  <cp:revision>2</cp:revision>
  <dcterms:created xsi:type="dcterms:W3CDTF">2017-02-22T06:09:00Z</dcterms:created>
  <dcterms:modified xsi:type="dcterms:W3CDTF">2017-02-22T06:09:00Z</dcterms:modified>
</cp:coreProperties>
</file>